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horzAnchor="margin" w:tblpY="1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8012"/>
      </w:tblGrid>
      <w:tr w:rsidR="004C4225" w:rsidRPr="00F83891" w14:paraId="60A81A6C" w14:textId="77777777" w:rsidTr="00823A82">
        <w:trPr>
          <w:trHeight w:val="10773"/>
        </w:trPr>
        <w:tc>
          <w:tcPr>
            <w:tcW w:w="2410" w:type="dxa"/>
          </w:tcPr>
          <w:p w14:paraId="1ADC867F" w14:textId="46CD16BE" w:rsidR="004C4225" w:rsidRDefault="004C4225" w:rsidP="002B532C">
            <w:pPr>
              <w:spacing w:line="174" w:lineRule="exact"/>
              <w:jc w:val="both"/>
              <w:rPr>
                <w:rFonts w:ascii="Arial" w:hAnsi="Arial" w:cs="Arial"/>
                <w:color w:val="003C78"/>
                <w:sz w:val="14"/>
                <w:szCs w:val="14"/>
              </w:rPr>
            </w:pPr>
            <w:bookmarkStart w:id="0" w:name="_Hlk62222326"/>
            <w:r w:rsidRPr="007F7856">
              <w:rPr>
                <w:rFonts w:ascii="Arial" w:hAnsi="Arial" w:cs="Arial"/>
                <w:color w:val="003C78"/>
                <w:sz w:val="14"/>
                <w:szCs w:val="14"/>
              </w:rPr>
              <w:t>Vyřizuje:</w:t>
            </w:r>
            <w:r w:rsidR="00823A82">
              <w:rPr>
                <w:rFonts w:ascii="Arial" w:hAnsi="Arial" w:cs="Arial"/>
                <w:color w:val="003C78"/>
                <w:sz w:val="14"/>
                <w:szCs w:val="14"/>
              </w:rPr>
              <w:t xml:space="preserve"> </w:t>
            </w:r>
            <w:r w:rsidR="001716F3">
              <w:rPr>
                <w:rFonts w:ascii="Arial" w:hAnsi="Arial" w:cs="Arial"/>
                <w:color w:val="003C78"/>
                <w:sz w:val="14"/>
                <w:szCs w:val="14"/>
              </w:rPr>
              <w:t>XXX</w:t>
            </w:r>
          </w:p>
          <w:p w14:paraId="0957C3B4" w14:textId="32655CF9" w:rsidR="00823A82" w:rsidRDefault="004E71E9" w:rsidP="002B532C">
            <w:pPr>
              <w:spacing w:line="174" w:lineRule="exact"/>
              <w:jc w:val="both"/>
              <w:rPr>
                <w:rFonts w:ascii="Arial" w:hAnsi="Arial" w:cs="Arial"/>
                <w:color w:val="003C78"/>
                <w:sz w:val="14"/>
                <w:szCs w:val="14"/>
              </w:rPr>
            </w:pPr>
            <w:r>
              <w:rPr>
                <w:rFonts w:ascii="Arial" w:hAnsi="Arial" w:cs="Arial"/>
                <w:color w:val="003C78"/>
                <w:sz w:val="14"/>
                <w:szCs w:val="14"/>
              </w:rPr>
              <w:t xml:space="preserve">Interní právník </w:t>
            </w:r>
          </w:p>
          <w:p w14:paraId="35164517" w14:textId="77777777" w:rsidR="004E71E9" w:rsidRDefault="004E71E9" w:rsidP="002B532C">
            <w:pPr>
              <w:spacing w:line="174" w:lineRule="exact"/>
              <w:jc w:val="both"/>
              <w:rPr>
                <w:rFonts w:ascii="Arial" w:hAnsi="Arial" w:cs="Arial"/>
                <w:color w:val="003C78"/>
                <w:sz w:val="14"/>
                <w:szCs w:val="14"/>
              </w:rPr>
            </w:pPr>
          </w:p>
          <w:p w14:paraId="3E104AAF" w14:textId="772BB51C" w:rsidR="00823A82" w:rsidRDefault="00823A82" w:rsidP="002B532C">
            <w:pPr>
              <w:spacing w:line="174" w:lineRule="exact"/>
              <w:jc w:val="both"/>
              <w:rPr>
                <w:rFonts w:ascii="Arial" w:hAnsi="Arial" w:cs="Arial"/>
                <w:color w:val="003C78"/>
                <w:sz w:val="14"/>
                <w:szCs w:val="14"/>
              </w:rPr>
            </w:pPr>
            <w:r w:rsidRPr="00F143EF">
              <w:rPr>
                <w:rFonts w:ascii="Arial" w:hAnsi="Arial" w:cs="Arial"/>
                <w:color w:val="003C78"/>
                <w:sz w:val="14"/>
                <w:szCs w:val="14"/>
              </w:rPr>
              <w:t>Č.j.:</w:t>
            </w:r>
            <w:r w:rsidR="00BA62D2" w:rsidRPr="00F143EF">
              <w:rPr>
                <w:rFonts w:ascii="Arial" w:hAnsi="Arial" w:cs="Arial"/>
                <w:color w:val="003C78"/>
                <w:sz w:val="14"/>
                <w:szCs w:val="14"/>
              </w:rPr>
              <w:t xml:space="preserve"> CZT/202</w:t>
            </w:r>
            <w:r w:rsidR="00013B25" w:rsidRPr="00F143EF">
              <w:rPr>
                <w:rFonts w:ascii="Arial" w:hAnsi="Arial" w:cs="Arial"/>
                <w:color w:val="003C78"/>
                <w:sz w:val="14"/>
                <w:szCs w:val="14"/>
              </w:rPr>
              <w:t>5</w:t>
            </w:r>
            <w:r w:rsidR="00BA62D2" w:rsidRPr="00F143EF">
              <w:rPr>
                <w:rFonts w:ascii="Arial" w:hAnsi="Arial" w:cs="Arial"/>
                <w:color w:val="003C78"/>
                <w:sz w:val="14"/>
                <w:szCs w:val="14"/>
              </w:rPr>
              <w:t>/OVV/</w:t>
            </w:r>
            <w:r w:rsidR="00F143EF" w:rsidRPr="00F143EF">
              <w:rPr>
                <w:rFonts w:ascii="Arial" w:hAnsi="Arial" w:cs="Arial"/>
                <w:color w:val="003C78"/>
                <w:sz w:val="14"/>
                <w:szCs w:val="14"/>
              </w:rPr>
              <w:t>79</w:t>
            </w:r>
          </w:p>
          <w:p w14:paraId="2F9C53CB" w14:textId="77777777" w:rsidR="00823A82" w:rsidRPr="007F7856" w:rsidRDefault="00823A82" w:rsidP="00823A82">
            <w:pPr>
              <w:spacing w:line="174" w:lineRule="exact"/>
              <w:ind w:right="-144"/>
              <w:jc w:val="both"/>
              <w:rPr>
                <w:rFonts w:ascii="Arial" w:hAnsi="Arial" w:cs="Arial"/>
                <w:color w:val="003C78"/>
                <w:sz w:val="14"/>
                <w:szCs w:val="14"/>
              </w:rPr>
            </w:pPr>
          </w:p>
          <w:p w14:paraId="1E561BDA" w14:textId="77777777" w:rsidR="00954F40" w:rsidRPr="007F7856" w:rsidRDefault="00954F40" w:rsidP="002B532C">
            <w:pPr>
              <w:spacing w:line="174" w:lineRule="exact"/>
              <w:jc w:val="both"/>
              <w:rPr>
                <w:rFonts w:ascii="Arial" w:hAnsi="Arial" w:cs="Arial"/>
                <w:color w:val="003C78"/>
                <w:sz w:val="14"/>
                <w:szCs w:val="14"/>
              </w:rPr>
            </w:pPr>
          </w:p>
          <w:p w14:paraId="14427525" w14:textId="77777777" w:rsidR="00823A82" w:rsidRDefault="00954F40" w:rsidP="002B532C">
            <w:pPr>
              <w:spacing w:line="174" w:lineRule="exact"/>
              <w:jc w:val="both"/>
              <w:rPr>
                <w:rFonts w:ascii="Arial" w:hAnsi="Arial" w:cs="Arial"/>
                <w:color w:val="003C78"/>
                <w:sz w:val="14"/>
                <w:szCs w:val="14"/>
              </w:rPr>
            </w:pPr>
            <w:r w:rsidRPr="007F7856">
              <w:rPr>
                <w:rFonts w:ascii="Arial" w:hAnsi="Arial" w:cs="Arial"/>
                <w:color w:val="003C78"/>
                <w:sz w:val="14"/>
                <w:szCs w:val="14"/>
              </w:rPr>
              <w:t xml:space="preserve">V Praze dne </w:t>
            </w:r>
            <w:r w:rsidR="00823A82">
              <w:rPr>
                <w:rFonts w:ascii="Arial" w:hAnsi="Arial" w:cs="Arial"/>
                <w:color w:val="003C78"/>
                <w:sz w:val="14"/>
                <w:szCs w:val="14"/>
              </w:rPr>
              <w:t xml:space="preserve">(viz datum </w:t>
            </w:r>
          </w:p>
          <w:p w14:paraId="2F556433" w14:textId="77777777" w:rsidR="00954F40" w:rsidRDefault="00823A82" w:rsidP="002B532C">
            <w:pPr>
              <w:spacing w:line="174" w:lineRule="exact"/>
              <w:jc w:val="both"/>
              <w:rPr>
                <w:rFonts w:ascii="Arial" w:hAnsi="Arial" w:cs="Arial"/>
                <w:color w:val="003C78"/>
                <w:sz w:val="14"/>
                <w:szCs w:val="14"/>
              </w:rPr>
            </w:pPr>
            <w:r>
              <w:rPr>
                <w:rFonts w:ascii="Arial" w:hAnsi="Arial" w:cs="Arial"/>
                <w:color w:val="003C78"/>
                <w:sz w:val="14"/>
                <w:szCs w:val="14"/>
              </w:rPr>
              <w:t>elektronického podpisu)</w:t>
            </w:r>
          </w:p>
          <w:p w14:paraId="1FDB64A8" w14:textId="77777777" w:rsidR="00AD21A7" w:rsidRDefault="00AD21A7" w:rsidP="002B532C">
            <w:pPr>
              <w:spacing w:line="174" w:lineRule="exact"/>
              <w:jc w:val="both"/>
              <w:rPr>
                <w:rFonts w:ascii="Arial" w:hAnsi="Arial" w:cs="Arial"/>
                <w:color w:val="003C78"/>
                <w:sz w:val="20"/>
                <w:szCs w:val="20"/>
              </w:rPr>
            </w:pPr>
          </w:p>
          <w:p w14:paraId="44BE66BA" w14:textId="0B995444" w:rsidR="007236E0" w:rsidRPr="002B532C" w:rsidRDefault="007236E0" w:rsidP="002B532C">
            <w:pPr>
              <w:spacing w:line="174" w:lineRule="exact"/>
              <w:jc w:val="both"/>
              <w:rPr>
                <w:rFonts w:ascii="Arial" w:hAnsi="Arial" w:cs="Arial"/>
                <w:color w:val="003C78"/>
                <w:sz w:val="20"/>
                <w:szCs w:val="20"/>
              </w:rPr>
            </w:pPr>
          </w:p>
        </w:tc>
        <w:tc>
          <w:tcPr>
            <w:tcW w:w="8012" w:type="dxa"/>
          </w:tcPr>
          <w:p w14:paraId="1F889D1F" w14:textId="77777777" w:rsidR="00823A82" w:rsidRPr="00BA62D2" w:rsidRDefault="00823A82" w:rsidP="00823A82">
            <w:pPr>
              <w:pStyle w:val="Zkladntext"/>
              <w:spacing w:line="240" w:lineRule="exact"/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  <w:p w14:paraId="528D7A9A" w14:textId="77777777" w:rsidR="00237548" w:rsidRDefault="00237548" w:rsidP="00823A82">
            <w:pPr>
              <w:pStyle w:val="Zkladntext"/>
              <w:spacing w:line="24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14:paraId="57006DE1" w14:textId="1C465DE9" w:rsidR="00823A82" w:rsidRPr="00BA62D2" w:rsidRDefault="00823A82" w:rsidP="00823A82">
            <w:pPr>
              <w:pStyle w:val="Zkladntext"/>
              <w:spacing w:line="24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A62D2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Věc: Odpověď k žádosti o poskytnutí informace podle zákona č. 106/1999 Sb., </w:t>
            </w:r>
            <w:r w:rsidRPr="00BA62D2">
              <w:rPr>
                <w:rFonts w:ascii="Arial" w:hAnsi="Arial" w:cs="Arial"/>
                <w:b/>
                <w:sz w:val="22"/>
                <w:szCs w:val="22"/>
                <w:lang w:val="cs-CZ"/>
              </w:rPr>
              <w:br/>
              <w:t>o svobodném přístupu k informacím, ve znění pozdějších předpisů</w:t>
            </w:r>
          </w:p>
          <w:p w14:paraId="3B2759F6" w14:textId="77777777" w:rsidR="00013773" w:rsidRDefault="00013773" w:rsidP="00AF6AE0">
            <w:pPr>
              <w:pStyle w:val="Zkladntext"/>
              <w:spacing w:line="240" w:lineRule="exact"/>
              <w:jc w:val="both"/>
              <w:rPr>
                <w:rFonts w:ascii="Arial" w:eastAsiaTheme="minorHAnsi" w:hAnsi="Arial" w:cs="Arial"/>
                <w:sz w:val="22"/>
                <w:szCs w:val="22"/>
                <w:lang w:val="cs-CZ"/>
              </w:rPr>
            </w:pPr>
          </w:p>
          <w:p w14:paraId="5E2F8C23" w14:textId="77777777" w:rsidR="00BA62D2" w:rsidRDefault="00BA62D2" w:rsidP="00AF6AE0">
            <w:pPr>
              <w:jc w:val="both"/>
              <w:rPr>
                <w:rFonts w:ascii="Arial" w:hAnsi="Arial" w:cs="Arial"/>
              </w:rPr>
            </w:pPr>
          </w:p>
          <w:p w14:paraId="24649AAA" w14:textId="73C72078" w:rsidR="00520CC2" w:rsidRPr="00BA62D2" w:rsidRDefault="001716F3" w:rsidP="00AF6A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520CC2" w:rsidRPr="00BA62D2">
              <w:rPr>
                <w:rFonts w:ascii="Arial" w:hAnsi="Arial" w:cs="Arial"/>
              </w:rPr>
              <w:t xml:space="preserve">, </w:t>
            </w:r>
          </w:p>
          <w:p w14:paraId="428E320A" w14:textId="77777777" w:rsidR="00520CC2" w:rsidRPr="00BA62D2" w:rsidRDefault="00520CC2" w:rsidP="00AF6AE0">
            <w:pPr>
              <w:jc w:val="both"/>
              <w:rPr>
                <w:rFonts w:ascii="Arial" w:hAnsi="Arial" w:cs="Arial"/>
              </w:rPr>
            </w:pPr>
          </w:p>
          <w:p w14:paraId="619BCCF3" w14:textId="31CD92F8" w:rsidR="00AD21A7" w:rsidRPr="00AD21A7" w:rsidRDefault="00AD21A7" w:rsidP="00AD21A7">
            <w:pPr>
              <w:jc w:val="both"/>
              <w:rPr>
                <w:rFonts w:ascii="Arial" w:hAnsi="Arial" w:cs="Arial"/>
              </w:rPr>
            </w:pPr>
            <w:r w:rsidRPr="00AD21A7">
              <w:rPr>
                <w:rFonts w:ascii="Arial" w:hAnsi="Arial" w:cs="Arial"/>
              </w:rPr>
              <w:t>na základě Vaší žádosti o poskytnutí informací, doručené datovou zprávou dne 13.</w:t>
            </w:r>
            <w:r>
              <w:rPr>
                <w:rFonts w:ascii="Arial" w:hAnsi="Arial" w:cs="Arial"/>
              </w:rPr>
              <w:t xml:space="preserve"> 1. </w:t>
            </w:r>
            <w:r w:rsidRPr="00AD21A7">
              <w:rPr>
                <w:rFonts w:ascii="Arial" w:hAnsi="Arial" w:cs="Arial"/>
              </w:rPr>
              <w:t>2025, Vám sdělujeme následující.</w:t>
            </w:r>
          </w:p>
          <w:p w14:paraId="35B77EBB" w14:textId="77777777" w:rsidR="00AD21A7" w:rsidRDefault="00AD21A7" w:rsidP="00AD21A7">
            <w:pPr>
              <w:jc w:val="both"/>
              <w:rPr>
                <w:rFonts w:ascii="Arial" w:hAnsi="Arial" w:cs="Arial"/>
              </w:rPr>
            </w:pPr>
          </w:p>
          <w:p w14:paraId="31127553" w14:textId="368C0C0F" w:rsidR="00AD21A7" w:rsidRPr="00AD21A7" w:rsidRDefault="00AD21A7" w:rsidP="00AD21A7">
            <w:pPr>
              <w:jc w:val="both"/>
              <w:rPr>
                <w:rFonts w:ascii="Arial" w:hAnsi="Arial" w:cs="Arial"/>
              </w:rPr>
            </w:pPr>
            <w:r w:rsidRPr="00AD21A7">
              <w:rPr>
                <w:rFonts w:ascii="Arial" w:hAnsi="Arial" w:cs="Arial"/>
              </w:rPr>
              <w:t xml:space="preserve">Ve smyslu ustanovení § 2 zákona č. 106/1999 Sb., o svobodném přístupu k informacím, ve znění pozdějších předpisů, jste požádal o srovnání nabídek všech účastníků výběrového řízení </w:t>
            </w:r>
            <w:r w:rsidRPr="00AD21A7">
              <w:rPr>
                <w:rFonts w:ascii="Arial" w:hAnsi="Arial" w:cs="Arial"/>
                <w:i/>
                <w:iCs/>
              </w:rPr>
              <w:t>Online PPC kampaně Search 24</w:t>
            </w:r>
            <w:r w:rsidRPr="00AD21A7">
              <w:rPr>
                <w:rFonts w:ascii="Arial" w:hAnsi="Arial" w:cs="Arial"/>
              </w:rPr>
              <w:t>, s systémovým číslem NEN: N006/23/V00031479, včetně vyloučených účastníků, a rovněž o poskytnutí nabídkových mediaplánů jako podkladů pro vypracování tohoto srovnání.</w:t>
            </w:r>
          </w:p>
          <w:p w14:paraId="4CB5D69B" w14:textId="77777777" w:rsidR="00AD21A7" w:rsidRDefault="00AD21A7" w:rsidP="00AD21A7">
            <w:pPr>
              <w:jc w:val="both"/>
              <w:rPr>
                <w:rFonts w:ascii="Arial" w:hAnsi="Arial" w:cs="Arial"/>
              </w:rPr>
            </w:pPr>
          </w:p>
          <w:p w14:paraId="2C2BABF9" w14:textId="79F1CF97" w:rsidR="00AD21A7" w:rsidRDefault="00AD21A7" w:rsidP="00AD21A7">
            <w:pPr>
              <w:jc w:val="both"/>
              <w:rPr>
                <w:rFonts w:ascii="Arial" w:hAnsi="Arial" w:cs="Arial"/>
              </w:rPr>
            </w:pPr>
            <w:r w:rsidRPr="00AD21A7">
              <w:rPr>
                <w:rFonts w:ascii="Arial" w:hAnsi="Arial" w:cs="Arial"/>
              </w:rPr>
              <w:t>K Vaší žádosti Vám sdělujeme, že jsme schopni vyhovět poskytnutím nabídkových mediaplánů účastníků výše uvedeného výběrového řízení, a to v souladu s ustanovením § 5 zákona č. 106/1999 Sb., který stanoví podmínky pro poskytnutí informací v případě, že neexistují důvody pro jejich utajení. Nabídkové mediaplány budou zaslány v následujícím rozsahu:</w:t>
            </w:r>
          </w:p>
          <w:p w14:paraId="20DC73DC" w14:textId="77777777" w:rsidR="007236E0" w:rsidRPr="00AD21A7" w:rsidRDefault="007236E0" w:rsidP="00AD21A7">
            <w:pPr>
              <w:jc w:val="both"/>
              <w:rPr>
                <w:rFonts w:ascii="Arial" w:hAnsi="Arial" w:cs="Arial"/>
              </w:rPr>
            </w:pPr>
          </w:p>
          <w:p w14:paraId="2271397D" w14:textId="77777777" w:rsidR="00AD21A7" w:rsidRPr="00AD21A7" w:rsidRDefault="00AD21A7" w:rsidP="00AD21A7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AD21A7">
              <w:rPr>
                <w:rFonts w:ascii="Arial" w:hAnsi="Arial" w:cs="Arial"/>
              </w:rPr>
              <w:t xml:space="preserve">Příloha č. 1: Nabídka mediaplánu společnosti </w:t>
            </w:r>
            <w:r w:rsidRPr="00AD21A7">
              <w:rPr>
                <w:rFonts w:ascii="Arial" w:hAnsi="Arial" w:cs="Arial"/>
                <w:i/>
                <w:iCs/>
              </w:rPr>
              <w:t>BlueGhost.cz, s.r.o.</w:t>
            </w:r>
            <w:r w:rsidRPr="00AD21A7">
              <w:rPr>
                <w:rFonts w:ascii="Arial" w:hAnsi="Arial" w:cs="Arial"/>
              </w:rPr>
              <w:t>, se sídlem Českomalínská 516/27, Bubeneč, 16000 Praha 6, IČO: 28901061</w:t>
            </w:r>
          </w:p>
          <w:p w14:paraId="6CB73591" w14:textId="77777777" w:rsidR="00AD21A7" w:rsidRPr="00AD21A7" w:rsidRDefault="00AD21A7" w:rsidP="00AD21A7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AD21A7">
              <w:rPr>
                <w:rFonts w:ascii="Arial" w:hAnsi="Arial" w:cs="Arial"/>
              </w:rPr>
              <w:t xml:space="preserve">Příloha č. 2: Nabídka mediaplánu společnosti </w:t>
            </w:r>
            <w:r w:rsidRPr="00AD21A7">
              <w:rPr>
                <w:rFonts w:ascii="Arial" w:hAnsi="Arial" w:cs="Arial"/>
                <w:i/>
                <w:iCs/>
              </w:rPr>
              <w:t>Magnas Media s.r.o.</w:t>
            </w:r>
            <w:r w:rsidRPr="00AD21A7">
              <w:rPr>
                <w:rFonts w:ascii="Arial" w:hAnsi="Arial" w:cs="Arial"/>
              </w:rPr>
              <w:t>, se sídlem Praha 4, Braník, Příkrá 271/16, IČO: 24225584</w:t>
            </w:r>
          </w:p>
          <w:p w14:paraId="4B8EEE9E" w14:textId="77777777" w:rsidR="00AD21A7" w:rsidRPr="00AD21A7" w:rsidRDefault="00AD21A7" w:rsidP="00AD21A7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AD21A7">
              <w:rPr>
                <w:rFonts w:ascii="Arial" w:hAnsi="Arial" w:cs="Arial"/>
              </w:rPr>
              <w:t xml:space="preserve">Příloha č. 3: Nabídka mediaplánu společnosti </w:t>
            </w:r>
            <w:r w:rsidRPr="00AD21A7">
              <w:rPr>
                <w:rFonts w:ascii="Arial" w:hAnsi="Arial" w:cs="Arial"/>
                <w:i/>
                <w:iCs/>
              </w:rPr>
              <w:t>Marketing &amp; Media Group s.r.o.</w:t>
            </w:r>
            <w:r w:rsidRPr="00AD21A7">
              <w:rPr>
                <w:rFonts w:ascii="Arial" w:hAnsi="Arial" w:cs="Arial"/>
              </w:rPr>
              <w:t>, se sídlem Praha 1, Staré Město, Kaprova 42/14, IČO: 24300055</w:t>
            </w:r>
          </w:p>
          <w:p w14:paraId="3137D9E1" w14:textId="77777777" w:rsidR="007236E0" w:rsidRDefault="007236E0" w:rsidP="00AD21A7">
            <w:pPr>
              <w:jc w:val="both"/>
              <w:rPr>
                <w:rFonts w:ascii="Arial" w:hAnsi="Arial" w:cs="Arial"/>
              </w:rPr>
            </w:pPr>
          </w:p>
          <w:p w14:paraId="4564EF73" w14:textId="3EB141D8" w:rsidR="00AD21A7" w:rsidRPr="00AD21A7" w:rsidRDefault="00AD21A7" w:rsidP="00AD21A7">
            <w:pPr>
              <w:jc w:val="both"/>
              <w:rPr>
                <w:rFonts w:ascii="Arial" w:hAnsi="Arial" w:cs="Arial"/>
              </w:rPr>
            </w:pPr>
            <w:r w:rsidRPr="00AD21A7">
              <w:rPr>
                <w:rFonts w:ascii="Arial" w:hAnsi="Arial" w:cs="Arial"/>
              </w:rPr>
              <w:t>Dále Vám zasíláme hodnocení nabídek provedené agenturou CzechTourism, které je součástí Přílohy č. 4 této odpovědi.</w:t>
            </w:r>
          </w:p>
          <w:p w14:paraId="6891A0AF" w14:textId="77777777" w:rsidR="007236E0" w:rsidRPr="00D223C2" w:rsidRDefault="007236E0" w:rsidP="00D223C2">
            <w:pPr>
              <w:jc w:val="both"/>
              <w:rPr>
                <w:rFonts w:ascii="Arial" w:hAnsi="Arial" w:cs="Arial"/>
              </w:rPr>
            </w:pPr>
          </w:p>
          <w:p w14:paraId="45FE33FE" w14:textId="77777777" w:rsidR="007236E0" w:rsidRPr="004475EA" w:rsidRDefault="007236E0" w:rsidP="00CB65E4">
            <w:pPr>
              <w:pStyle w:val="Odstavecseseznamem"/>
              <w:ind w:left="1080"/>
              <w:jc w:val="both"/>
              <w:rPr>
                <w:rFonts w:ascii="Arial" w:hAnsi="Arial" w:cs="Arial"/>
              </w:rPr>
            </w:pPr>
          </w:p>
          <w:p w14:paraId="1A587052" w14:textId="751B5488" w:rsidR="00BA62D2" w:rsidRPr="00D223C2" w:rsidRDefault="004C4225" w:rsidP="00D223C2">
            <w:pPr>
              <w:pStyle w:val="Zkladntext"/>
              <w:spacing w:line="240" w:lineRule="exact"/>
              <w:jc w:val="both"/>
              <w:rPr>
                <w:rFonts w:ascii="Arial" w:eastAsiaTheme="minorHAnsi" w:hAnsi="Arial" w:cs="Arial"/>
                <w:sz w:val="22"/>
                <w:szCs w:val="22"/>
                <w:lang w:val="cs-CZ"/>
              </w:rPr>
            </w:pPr>
            <w:r w:rsidRPr="00BA62D2">
              <w:rPr>
                <w:rFonts w:ascii="Arial" w:eastAsiaTheme="minorHAnsi" w:hAnsi="Arial" w:cs="Arial"/>
                <w:sz w:val="22"/>
                <w:szCs w:val="22"/>
                <w:lang w:val="cs-CZ"/>
              </w:rPr>
              <w:t>S pozdravem</w:t>
            </w:r>
          </w:p>
          <w:p w14:paraId="31ED25FB" w14:textId="77777777" w:rsidR="00BA62D2" w:rsidRDefault="00BA62D2" w:rsidP="00E37141">
            <w:pPr>
              <w:autoSpaceDE w:val="0"/>
              <w:autoSpaceDN w:val="0"/>
              <w:spacing w:line="200" w:lineRule="exact"/>
              <w:jc w:val="both"/>
              <w:rPr>
                <w:rFonts w:ascii="Arial" w:hAnsi="Arial" w:cs="Arial"/>
              </w:rPr>
            </w:pPr>
          </w:p>
          <w:p w14:paraId="3BB65A92" w14:textId="77777777" w:rsidR="00D223C2" w:rsidRPr="00BA62D2" w:rsidRDefault="00D223C2" w:rsidP="00E37141">
            <w:pPr>
              <w:autoSpaceDE w:val="0"/>
              <w:autoSpaceDN w:val="0"/>
              <w:spacing w:line="200" w:lineRule="exact"/>
              <w:jc w:val="both"/>
              <w:rPr>
                <w:rFonts w:ascii="Arial" w:hAnsi="Arial" w:cs="Arial"/>
              </w:rPr>
            </w:pPr>
          </w:p>
          <w:p w14:paraId="2CDEF30F" w14:textId="0DAEF802" w:rsidR="00C462F0" w:rsidRPr="00BA62D2" w:rsidRDefault="00C462F0" w:rsidP="00E37141">
            <w:pPr>
              <w:autoSpaceDE w:val="0"/>
              <w:autoSpaceDN w:val="0"/>
              <w:spacing w:line="200" w:lineRule="exact"/>
              <w:jc w:val="both"/>
              <w:rPr>
                <w:rFonts w:ascii="Arial" w:hAnsi="Arial" w:cs="Arial"/>
              </w:rPr>
            </w:pPr>
            <w:r w:rsidRPr="00BA62D2">
              <w:rPr>
                <w:rFonts w:ascii="Arial" w:hAnsi="Arial" w:cs="Arial"/>
              </w:rPr>
              <w:t xml:space="preserve">František Reismüller, Ph.D. </w:t>
            </w:r>
          </w:p>
          <w:p w14:paraId="5FBD4B9D" w14:textId="4EB106CC" w:rsidR="00C462F0" w:rsidRPr="00BA62D2" w:rsidRDefault="00C462F0" w:rsidP="00E37141">
            <w:pPr>
              <w:autoSpaceDE w:val="0"/>
              <w:autoSpaceDN w:val="0"/>
              <w:spacing w:line="200" w:lineRule="exact"/>
              <w:jc w:val="both"/>
              <w:rPr>
                <w:rFonts w:ascii="Arial" w:hAnsi="Arial" w:cs="Arial"/>
              </w:rPr>
            </w:pPr>
            <w:r w:rsidRPr="00BA62D2">
              <w:rPr>
                <w:rFonts w:ascii="Arial" w:hAnsi="Arial" w:cs="Arial"/>
              </w:rPr>
              <w:t xml:space="preserve">ředitel </w:t>
            </w:r>
          </w:p>
          <w:p w14:paraId="1196C8F5" w14:textId="70455293" w:rsidR="00121225" w:rsidRPr="00F74492" w:rsidRDefault="00C462F0" w:rsidP="00E37141">
            <w:pPr>
              <w:autoSpaceDE w:val="0"/>
              <w:autoSpaceDN w:val="0"/>
              <w:spacing w:line="200" w:lineRule="exact"/>
              <w:jc w:val="both"/>
              <w:rPr>
                <w:rFonts w:ascii="Arial" w:hAnsi="Arial" w:cs="Arial"/>
              </w:rPr>
            </w:pPr>
            <w:r w:rsidRPr="00BA62D2">
              <w:rPr>
                <w:rFonts w:ascii="Arial" w:hAnsi="Arial" w:cs="Arial"/>
              </w:rPr>
              <w:t>Česká centrála cestovního ruchu – CzechTourism</w:t>
            </w:r>
          </w:p>
        </w:tc>
      </w:tr>
      <w:bookmarkEnd w:id="0"/>
    </w:tbl>
    <w:p w14:paraId="2C0A7CA6" w14:textId="77777777" w:rsidR="007F207F" w:rsidRPr="007F207F" w:rsidRDefault="007F207F" w:rsidP="00B82F42">
      <w:pPr>
        <w:rPr>
          <w:rFonts w:ascii="Arial" w:hAnsi="Arial" w:cs="Arial"/>
        </w:rPr>
      </w:pPr>
    </w:p>
    <w:sectPr w:rsidR="007F207F" w:rsidRPr="007F207F" w:rsidSect="00B1104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912" w:right="737" w:bottom="1701" w:left="737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A1BE8" w14:textId="77777777" w:rsidR="007943EB" w:rsidRDefault="007943EB" w:rsidP="00675493">
      <w:pPr>
        <w:spacing w:after="0" w:line="240" w:lineRule="auto"/>
      </w:pPr>
      <w:r>
        <w:separator/>
      </w:r>
    </w:p>
  </w:endnote>
  <w:endnote w:type="continuationSeparator" w:id="0">
    <w:p w14:paraId="628298C8" w14:textId="77777777" w:rsidR="007943EB" w:rsidRDefault="007943EB" w:rsidP="0067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raphik LCG Regular">
    <w:altName w:val="Calibri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AFF11" w14:textId="77777777" w:rsidR="009B1DD0" w:rsidRDefault="009B1DD0" w:rsidP="009B1DD0">
    <w:pPr>
      <w:pStyle w:val="Zpat"/>
      <w:spacing w:line="174" w:lineRule="exact"/>
      <w:rPr>
        <w:rFonts w:ascii="Arial" w:hAnsi="Arial" w:cs="Arial"/>
        <w:color w:val="003C78"/>
        <w:sz w:val="14"/>
        <w:szCs w:val="14"/>
      </w:rPr>
    </w:pPr>
    <w:r w:rsidRPr="00F83891"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06933C99" wp14:editId="59885F32">
              <wp:simplePos x="0" y="0"/>
              <wp:positionH relativeFrom="margin">
                <wp:align>left</wp:align>
              </wp:positionH>
              <wp:positionV relativeFrom="paragraph">
                <wp:posOffset>149225</wp:posOffset>
              </wp:positionV>
              <wp:extent cx="487680" cy="34290"/>
              <wp:effectExtent l="0" t="0" r="7620" b="3810"/>
              <wp:wrapTopAndBottom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34290"/>
                      </a:xfrm>
                      <a:prstGeom prst="rect">
                        <a:avLst/>
                      </a:prstGeom>
                      <a:solidFill>
                        <a:srgbClr val="003E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C2B02E" id="Obdélník 2" o:spid="_x0000_s1026" style="position:absolute;margin-left:0;margin-top:11.75pt;width:38.4pt;height:2.7pt;z-index:-25165004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" fillcolor="#003e70" stroked="f">
              <w10:wrap type="topAndBottom" anchorx="margin"/>
            </v:rect>
          </w:pict>
        </mc:Fallback>
      </mc:AlternateContent>
    </w:r>
  </w:p>
  <w:p w14:paraId="03081DA0" w14:textId="77777777" w:rsidR="009B1DD0" w:rsidRDefault="009B1DD0" w:rsidP="009B1DD0">
    <w:pPr>
      <w:pStyle w:val="Zpat"/>
      <w:spacing w:before="40" w:line="120" w:lineRule="exact"/>
      <w:rPr>
        <w:rFonts w:ascii="Arial" w:hAnsi="Arial" w:cs="Arial"/>
        <w:color w:val="003C78"/>
        <w:sz w:val="14"/>
        <w:szCs w:val="14"/>
      </w:rPr>
    </w:pPr>
  </w:p>
  <w:p w14:paraId="69652C8F" w14:textId="32ABFD88" w:rsidR="009B1DD0" w:rsidRPr="00F55BE4" w:rsidRDefault="009B1DD0" w:rsidP="009B1DD0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>
      <w:rPr>
        <w:rFonts w:ascii="Arial" w:hAnsi="Arial" w:cs="Arial"/>
        <w:noProof/>
        <w:color w:val="003C78"/>
        <w:sz w:val="14"/>
        <w:szCs w:val="14"/>
      </w:rPr>
      <w:drawing>
        <wp:anchor distT="0" distB="0" distL="0" distR="36195" simplePos="0" relativeHeight="251667456" behindDoc="0" locked="0" layoutInCell="1" allowOverlap="1" wp14:anchorId="5FB8E20B" wp14:editId="52C4BAE1">
          <wp:simplePos x="0" y="0"/>
          <wp:positionH relativeFrom="margin">
            <wp:align>left</wp:align>
          </wp:positionH>
          <wp:positionV relativeFrom="paragraph">
            <wp:posOffset>18415</wp:posOffset>
          </wp:positionV>
          <wp:extent cx="118745" cy="316230"/>
          <wp:effectExtent l="0" t="0" r="0" b="7620"/>
          <wp:wrapThrough wrapText="bothSides">
            <wp:wrapPolygon edited="0">
              <wp:start x="0" y="0"/>
              <wp:lineTo x="0" y="20819"/>
              <wp:lineTo x="13861" y="20819"/>
              <wp:lineTo x="17326" y="0"/>
              <wp:lineTo x="0" y="0"/>
            </wp:wrapPolygon>
          </wp:wrapThrough>
          <wp:docPr id="4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5BE4">
      <w:rPr>
        <w:rFonts w:ascii="Arial" w:hAnsi="Arial" w:cs="Arial"/>
        <w:color w:val="003C78"/>
        <w:sz w:val="14"/>
        <w:szCs w:val="14"/>
      </w:rPr>
      <w:t xml:space="preserve">Česká centrála cestovního ruchu – CzechTourism, </w:t>
    </w:r>
    <w:r w:rsidR="00520CC2">
      <w:rPr>
        <w:rFonts w:ascii="Arial" w:hAnsi="Arial" w:cs="Arial"/>
        <w:color w:val="003C78"/>
        <w:sz w:val="14"/>
        <w:szCs w:val="14"/>
      </w:rPr>
      <w:t>Štěpánská 567/15, Praha 2 – Nové Město, 120 00</w:t>
    </w:r>
  </w:p>
  <w:p w14:paraId="696B54F2" w14:textId="1AE2426E" w:rsidR="009B1DD0" w:rsidRPr="00F55BE4" w:rsidRDefault="009B1DD0" w:rsidP="009B1DD0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</w:p>
  <w:p w14:paraId="55A6C771" w14:textId="77777777" w:rsidR="00F55BE4" w:rsidRPr="009B1DD0" w:rsidRDefault="009B1DD0" w:rsidP="009B1DD0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 w:rsidRPr="00F55BE4">
      <w:rPr>
        <w:rFonts w:ascii="Arial" w:hAnsi="Arial" w:cs="Arial"/>
        <w:color w:val="003C78"/>
        <w:sz w:val="14"/>
        <w:szCs w:val="14"/>
      </w:rPr>
      <w:t>czechtourism.cz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031CA" w14:textId="77777777" w:rsidR="00B82F42" w:rsidRDefault="00147A6A" w:rsidP="00B82F42">
    <w:pPr>
      <w:pStyle w:val="Zpat"/>
      <w:spacing w:line="174" w:lineRule="exact"/>
      <w:rPr>
        <w:rFonts w:ascii="Arial" w:hAnsi="Arial" w:cs="Arial"/>
        <w:color w:val="003C78"/>
        <w:sz w:val="14"/>
        <w:szCs w:val="14"/>
      </w:rPr>
    </w:pPr>
    <w:r w:rsidRPr="00F83891"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BF4C9DC" wp14:editId="78F0F255">
              <wp:simplePos x="0" y="0"/>
              <wp:positionH relativeFrom="margin">
                <wp:align>left</wp:align>
              </wp:positionH>
              <wp:positionV relativeFrom="paragraph">
                <wp:posOffset>149225</wp:posOffset>
              </wp:positionV>
              <wp:extent cx="487680" cy="34290"/>
              <wp:effectExtent l="0" t="0" r="7620" b="3810"/>
              <wp:wrapTopAndBottom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34290"/>
                      </a:xfrm>
                      <a:prstGeom prst="rect">
                        <a:avLst/>
                      </a:prstGeom>
                      <a:solidFill>
                        <a:srgbClr val="003E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618B7B" id="Obdélník 3" o:spid="_x0000_s1026" style="position:absolute;margin-left:0;margin-top:11.75pt;width:38.4pt;height:2.7pt;z-index:-2516531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" fillcolor="#003e70" stroked="f">
              <w10:wrap type="topAndBottom" anchorx="margin"/>
            </v:rect>
          </w:pict>
        </mc:Fallback>
      </mc:AlternateContent>
    </w:r>
  </w:p>
  <w:p w14:paraId="11D2C590" w14:textId="77777777" w:rsidR="00B82F42" w:rsidRDefault="00B82F42" w:rsidP="00C35AD4">
    <w:pPr>
      <w:pStyle w:val="Zpat"/>
      <w:spacing w:before="40" w:line="120" w:lineRule="exact"/>
      <w:rPr>
        <w:rFonts w:ascii="Arial" w:hAnsi="Arial" w:cs="Arial"/>
        <w:color w:val="003C78"/>
        <w:sz w:val="14"/>
        <w:szCs w:val="14"/>
      </w:rPr>
    </w:pPr>
  </w:p>
  <w:p w14:paraId="5DF1DB1C" w14:textId="7CACFD53" w:rsidR="00B82F42" w:rsidRPr="00F55BE4" w:rsidRDefault="00133875" w:rsidP="00847E47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>
      <w:rPr>
        <w:rFonts w:ascii="Arial" w:hAnsi="Arial" w:cs="Arial"/>
        <w:noProof/>
        <w:color w:val="003C78"/>
        <w:sz w:val="14"/>
        <w:szCs w:val="14"/>
      </w:rPr>
      <w:drawing>
        <wp:anchor distT="0" distB="0" distL="0" distR="36195" simplePos="0" relativeHeight="251664384" behindDoc="0" locked="0" layoutInCell="1" allowOverlap="1" wp14:anchorId="4E8D98FE" wp14:editId="29333AB1">
          <wp:simplePos x="0" y="0"/>
          <wp:positionH relativeFrom="margin">
            <wp:align>left</wp:align>
          </wp:positionH>
          <wp:positionV relativeFrom="paragraph">
            <wp:posOffset>18415</wp:posOffset>
          </wp:positionV>
          <wp:extent cx="118745" cy="316230"/>
          <wp:effectExtent l="0" t="0" r="0" b="7620"/>
          <wp:wrapThrough wrapText="bothSides">
            <wp:wrapPolygon edited="0">
              <wp:start x="0" y="0"/>
              <wp:lineTo x="0" y="20819"/>
              <wp:lineTo x="13861" y="20819"/>
              <wp:lineTo x="17326" y="0"/>
              <wp:lineTo x="0" y="0"/>
            </wp:wrapPolygon>
          </wp:wrapThrough>
          <wp:docPr id="27" name="Grafický objekt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2F42" w:rsidRPr="00F55BE4">
      <w:rPr>
        <w:rFonts w:ascii="Arial" w:hAnsi="Arial" w:cs="Arial"/>
        <w:color w:val="003C78"/>
        <w:sz w:val="14"/>
        <w:szCs w:val="14"/>
      </w:rPr>
      <w:t xml:space="preserve">Česká centrála cestovního ruchu – CzechTourism, </w:t>
    </w:r>
    <w:r w:rsidR="00DE0E13">
      <w:rPr>
        <w:rFonts w:ascii="Arial" w:hAnsi="Arial" w:cs="Arial"/>
        <w:color w:val="003C78"/>
        <w:sz w:val="14"/>
        <w:szCs w:val="14"/>
      </w:rPr>
      <w:t>Štěpánská 567/15, Praha 2 – Nové Město, 120 00</w:t>
    </w:r>
  </w:p>
  <w:p w14:paraId="226FAB0C" w14:textId="50F5B1A6" w:rsidR="00B82F42" w:rsidRPr="00F55BE4" w:rsidRDefault="00B82F42" w:rsidP="00847E47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</w:p>
  <w:p w14:paraId="3101B816" w14:textId="77777777" w:rsidR="00B82F42" w:rsidRPr="00B82F42" w:rsidRDefault="00B82F42" w:rsidP="00847E47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 w:rsidRPr="00F55BE4">
      <w:rPr>
        <w:rFonts w:ascii="Arial" w:hAnsi="Arial" w:cs="Arial"/>
        <w:color w:val="003C78"/>
        <w:sz w:val="14"/>
        <w:szCs w:val="14"/>
      </w:rPr>
      <w:t>czechtourism.cz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167DE" w14:textId="77777777" w:rsidR="007943EB" w:rsidRDefault="007943EB" w:rsidP="00675493">
      <w:pPr>
        <w:spacing w:after="0" w:line="240" w:lineRule="auto"/>
      </w:pPr>
      <w:r>
        <w:separator/>
      </w:r>
    </w:p>
  </w:footnote>
  <w:footnote w:type="continuationSeparator" w:id="0">
    <w:p w14:paraId="0BAE8B0C" w14:textId="77777777" w:rsidR="007943EB" w:rsidRDefault="007943EB" w:rsidP="0067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87AF0" w14:textId="77777777" w:rsidR="00EF5B97" w:rsidRDefault="009B1DD0">
    <w:pPr>
      <w:pStyle w:val="Zhlav"/>
    </w:pPr>
    <w:r>
      <w:rPr>
        <w:noProof/>
      </w:rPr>
      <w:drawing>
        <wp:inline distT="0" distB="0" distL="0" distR="0" wp14:anchorId="59241A1C" wp14:editId="590A98C2">
          <wp:extent cx="2196000" cy="334800"/>
          <wp:effectExtent l="0" t="0" r="0" b="8255"/>
          <wp:docPr id="5" name="Grafický 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33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411BC2" w14:textId="77777777" w:rsidR="00EF5B97" w:rsidRDefault="00EF5B97">
    <w:pPr>
      <w:pStyle w:val="Zhlav"/>
    </w:pPr>
  </w:p>
  <w:p w14:paraId="3FD2C1C2" w14:textId="77777777" w:rsidR="00EF5B97" w:rsidRDefault="00EF5B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E196A" w14:textId="77777777" w:rsidR="007F207F" w:rsidRDefault="00954805">
    <w:pPr>
      <w:pStyle w:val="Zhlav"/>
    </w:pPr>
    <w:r>
      <w:rPr>
        <w:noProof/>
      </w:rPr>
      <w:drawing>
        <wp:inline distT="0" distB="0" distL="0" distR="0" wp14:anchorId="60421F61" wp14:editId="63BABDAE">
          <wp:extent cx="2196000" cy="334800"/>
          <wp:effectExtent l="0" t="0" r="0" b="8255"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33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D1C25D" w14:textId="77777777" w:rsidR="00954805" w:rsidRDefault="00147A6A" w:rsidP="00B11044">
    <w:pPr>
      <w:pStyle w:val="Zhlav"/>
      <w:tabs>
        <w:tab w:val="clear" w:pos="4536"/>
        <w:tab w:val="clear" w:pos="9072"/>
        <w:tab w:val="left" w:pos="720"/>
        <w:tab w:val="left" w:pos="1560"/>
      </w:tabs>
      <w:spacing w:after="1960"/>
    </w:pPr>
    <w:r>
      <w:tab/>
    </w:r>
    <w:r>
      <w:tab/>
    </w:r>
  </w:p>
  <w:p w14:paraId="4F1A2EDE" w14:textId="77777777" w:rsidR="00954805" w:rsidRDefault="00954805" w:rsidP="00954805">
    <w:pPr>
      <w:pStyle w:val="Zhlav"/>
      <w:tabs>
        <w:tab w:val="clear" w:pos="4536"/>
        <w:tab w:val="clear" w:pos="9072"/>
        <w:tab w:val="left" w:pos="645"/>
        <w:tab w:val="left" w:pos="1560"/>
      </w:tabs>
      <w:spacing w:after="100"/>
    </w:pPr>
    <w:r w:rsidRPr="00F83891">
      <w:rPr>
        <w:rFonts w:ascii="Arial" w:hAnsi="Arial" w:cs="Arial"/>
        <w:noProof/>
      </w:rPr>
      <mc:AlternateContent>
        <mc:Choice Requires="wps">
          <w:drawing>
            <wp:inline distT="0" distB="0" distL="0" distR="0" wp14:anchorId="0E0B9634" wp14:editId="6D8E0222">
              <wp:extent cx="487680" cy="34290"/>
              <wp:effectExtent l="0" t="0" r="7620" b="3810"/>
              <wp:docPr id="10" name="Obdélní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34290"/>
                      </a:xfrm>
                      <a:prstGeom prst="rect">
                        <a:avLst/>
                      </a:prstGeom>
                      <a:solidFill>
                        <a:srgbClr val="003E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10E2F53" id="Obdélník 10" o:spid="_x0000_s1026" style="width:38.4pt;height: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" fillcolor="#003e70" stroked="f">
              <w10:anchorlock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ED2A4F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A7F8A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FEA6F4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05737E"/>
    <w:multiLevelType w:val="hybridMultilevel"/>
    <w:tmpl w:val="5BCE8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34C3D"/>
    <w:multiLevelType w:val="hybridMultilevel"/>
    <w:tmpl w:val="E3BAD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A4A3D"/>
    <w:multiLevelType w:val="hybridMultilevel"/>
    <w:tmpl w:val="C3760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36849"/>
    <w:multiLevelType w:val="hybridMultilevel"/>
    <w:tmpl w:val="11A2D8E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0BF39E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51B79F7"/>
    <w:multiLevelType w:val="multilevel"/>
    <w:tmpl w:val="BB1E11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56B0350"/>
    <w:multiLevelType w:val="hybridMultilevel"/>
    <w:tmpl w:val="5BCE86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639A0"/>
    <w:multiLevelType w:val="multilevel"/>
    <w:tmpl w:val="CE26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6D6B4D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977138C"/>
    <w:multiLevelType w:val="hybridMultilevel"/>
    <w:tmpl w:val="2AC66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41853"/>
    <w:multiLevelType w:val="hybridMultilevel"/>
    <w:tmpl w:val="3C2AA6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E54A75"/>
    <w:multiLevelType w:val="hybridMultilevel"/>
    <w:tmpl w:val="A23EC634"/>
    <w:lvl w:ilvl="0" w:tplc="76CE37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728AD"/>
    <w:multiLevelType w:val="hybridMultilevel"/>
    <w:tmpl w:val="9B3CC9D8"/>
    <w:lvl w:ilvl="0" w:tplc="4DEE2674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13EAF"/>
    <w:multiLevelType w:val="hybridMultilevel"/>
    <w:tmpl w:val="32F8D108"/>
    <w:lvl w:ilvl="0" w:tplc="B554EE38">
      <w:start w:val="4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8617422">
    <w:abstractNumId w:val="12"/>
  </w:num>
  <w:num w:numId="2" w16cid:durableId="1210414556">
    <w:abstractNumId w:val="6"/>
  </w:num>
  <w:num w:numId="3" w16cid:durableId="1472361089">
    <w:abstractNumId w:val="8"/>
  </w:num>
  <w:num w:numId="4" w16cid:durableId="2092924313">
    <w:abstractNumId w:val="14"/>
  </w:num>
  <w:num w:numId="5" w16cid:durableId="1064720804">
    <w:abstractNumId w:val="3"/>
  </w:num>
  <w:num w:numId="6" w16cid:durableId="437874470">
    <w:abstractNumId w:val="5"/>
  </w:num>
  <w:num w:numId="7" w16cid:durableId="1742483867">
    <w:abstractNumId w:val="7"/>
  </w:num>
  <w:num w:numId="8" w16cid:durableId="1334990528">
    <w:abstractNumId w:val="9"/>
  </w:num>
  <w:num w:numId="9" w16cid:durableId="1379209113">
    <w:abstractNumId w:val="11"/>
  </w:num>
  <w:num w:numId="10" w16cid:durableId="524102637">
    <w:abstractNumId w:val="1"/>
  </w:num>
  <w:num w:numId="11" w16cid:durableId="2089111838">
    <w:abstractNumId w:val="15"/>
  </w:num>
  <w:num w:numId="12" w16cid:durableId="1004094290">
    <w:abstractNumId w:val="4"/>
  </w:num>
  <w:num w:numId="13" w16cid:durableId="1532918460">
    <w:abstractNumId w:val="16"/>
  </w:num>
  <w:num w:numId="14" w16cid:durableId="348600284">
    <w:abstractNumId w:val="2"/>
  </w:num>
  <w:num w:numId="15" w16cid:durableId="199830216">
    <w:abstractNumId w:val="0"/>
  </w:num>
  <w:num w:numId="16" w16cid:durableId="1505393782">
    <w:abstractNumId w:val="13"/>
  </w:num>
  <w:num w:numId="17" w16cid:durableId="18791274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AA"/>
    <w:rsid w:val="0000114B"/>
    <w:rsid w:val="00002133"/>
    <w:rsid w:val="00013773"/>
    <w:rsid w:val="00013B25"/>
    <w:rsid w:val="00014B13"/>
    <w:rsid w:val="00015925"/>
    <w:rsid w:val="00016175"/>
    <w:rsid w:val="000201D4"/>
    <w:rsid w:val="00030BFF"/>
    <w:rsid w:val="00031378"/>
    <w:rsid w:val="000404C8"/>
    <w:rsid w:val="00051A6D"/>
    <w:rsid w:val="00053463"/>
    <w:rsid w:val="00053829"/>
    <w:rsid w:val="000558CB"/>
    <w:rsid w:val="00061671"/>
    <w:rsid w:val="00067168"/>
    <w:rsid w:val="00073AAF"/>
    <w:rsid w:val="000850EF"/>
    <w:rsid w:val="00091356"/>
    <w:rsid w:val="000A44BA"/>
    <w:rsid w:val="000B72F9"/>
    <w:rsid w:val="000C26FF"/>
    <w:rsid w:val="000C42D9"/>
    <w:rsid w:val="000C5ADC"/>
    <w:rsid w:val="000C7860"/>
    <w:rsid w:val="000D2D8E"/>
    <w:rsid w:val="000E6EE9"/>
    <w:rsid w:val="00104FCB"/>
    <w:rsid w:val="00107C24"/>
    <w:rsid w:val="00114634"/>
    <w:rsid w:val="00121225"/>
    <w:rsid w:val="001250FE"/>
    <w:rsid w:val="001327D3"/>
    <w:rsid w:val="00133875"/>
    <w:rsid w:val="0014175A"/>
    <w:rsid w:val="00147A6A"/>
    <w:rsid w:val="00154846"/>
    <w:rsid w:val="00155FA1"/>
    <w:rsid w:val="00165256"/>
    <w:rsid w:val="00166EFB"/>
    <w:rsid w:val="001716F3"/>
    <w:rsid w:val="001770B8"/>
    <w:rsid w:val="001818B6"/>
    <w:rsid w:val="00182A78"/>
    <w:rsid w:val="0019627E"/>
    <w:rsid w:val="001963F6"/>
    <w:rsid w:val="001A0D45"/>
    <w:rsid w:val="001B479C"/>
    <w:rsid w:val="001B488A"/>
    <w:rsid w:val="001B702C"/>
    <w:rsid w:val="001B7EE0"/>
    <w:rsid w:val="001C0798"/>
    <w:rsid w:val="001C1A7D"/>
    <w:rsid w:val="001C3CF6"/>
    <w:rsid w:val="001C5724"/>
    <w:rsid w:val="001C686F"/>
    <w:rsid w:val="001D0D90"/>
    <w:rsid w:val="001D192E"/>
    <w:rsid w:val="001D7092"/>
    <w:rsid w:val="001D7528"/>
    <w:rsid w:val="001D7661"/>
    <w:rsid w:val="001E2A67"/>
    <w:rsid w:val="001E61DC"/>
    <w:rsid w:val="001E6788"/>
    <w:rsid w:val="001F05FB"/>
    <w:rsid w:val="001F6BB9"/>
    <w:rsid w:val="001F7739"/>
    <w:rsid w:val="00200E07"/>
    <w:rsid w:val="002038F2"/>
    <w:rsid w:val="00207729"/>
    <w:rsid w:val="002150A2"/>
    <w:rsid w:val="002155AC"/>
    <w:rsid w:val="002172ED"/>
    <w:rsid w:val="0021799C"/>
    <w:rsid w:val="002220D6"/>
    <w:rsid w:val="0022524B"/>
    <w:rsid w:val="00227252"/>
    <w:rsid w:val="0023113F"/>
    <w:rsid w:val="0023745D"/>
    <w:rsid w:val="00237548"/>
    <w:rsid w:val="0024070E"/>
    <w:rsid w:val="00241AEA"/>
    <w:rsid w:val="00247501"/>
    <w:rsid w:val="00252666"/>
    <w:rsid w:val="0026383A"/>
    <w:rsid w:val="00276807"/>
    <w:rsid w:val="0028308C"/>
    <w:rsid w:val="0028723A"/>
    <w:rsid w:val="0028744D"/>
    <w:rsid w:val="002957D6"/>
    <w:rsid w:val="002A02F3"/>
    <w:rsid w:val="002A32A3"/>
    <w:rsid w:val="002A7656"/>
    <w:rsid w:val="002B532C"/>
    <w:rsid w:val="002B76D5"/>
    <w:rsid w:val="002C2D64"/>
    <w:rsid w:val="002C6810"/>
    <w:rsid w:val="002D52B5"/>
    <w:rsid w:val="002D669E"/>
    <w:rsid w:val="002D6B74"/>
    <w:rsid w:val="002E32D1"/>
    <w:rsid w:val="002E3604"/>
    <w:rsid w:val="002E4CB9"/>
    <w:rsid w:val="002F42E4"/>
    <w:rsid w:val="00306D57"/>
    <w:rsid w:val="00307217"/>
    <w:rsid w:val="003211BA"/>
    <w:rsid w:val="0032120B"/>
    <w:rsid w:val="003222A7"/>
    <w:rsid w:val="00325C34"/>
    <w:rsid w:val="00327C9E"/>
    <w:rsid w:val="00335B8D"/>
    <w:rsid w:val="00340C23"/>
    <w:rsid w:val="00340DCB"/>
    <w:rsid w:val="003422B3"/>
    <w:rsid w:val="00345247"/>
    <w:rsid w:val="00354DA3"/>
    <w:rsid w:val="003668C0"/>
    <w:rsid w:val="003812C3"/>
    <w:rsid w:val="003A50BA"/>
    <w:rsid w:val="003B160E"/>
    <w:rsid w:val="003B2751"/>
    <w:rsid w:val="003C15F5"/>
    <w:rsid w:val="003C3BE4"/>
    <w:rsid w:val="003D556B"/>
    <w:rsid w:val="003E0419"/>
    <w:rsid w:val="003E15D5"/>
    <w:rsid w:val="003E7796"/>
    <w:rsid w:val="003F4312"/>
    <w:rsid w:val="00402DF1"/>
    <w:rsid w:val="00404C45"/>
    <w:rsid w:val="0040549C"/>
    <w:rsid w:val="004167FD"/>
    <w:rsid w:val="0041773A"/>
    <w:rsid w:val="00424DC3"/>
    <w:rsid w:val="00427627"/>
    <w:rsid w:val="00432DDB"/>
    <w:rsid w:val="00433BFC"/>
    <w:rsid w:val="00435A0B"/>
    <w:rsid w:val="00441034"/>
    <w:rsid w:val="00442F1F"/>
    <w:rsid w:val="00446F30"/>
    <w:rsid w:val="004475EA"/>
    <w:rsid w:val="00454C52"/>
    <w:rsid w:val="0045591E"/>
    <w:rsid w:val="00460F55"/>
    <w:rsid w:val="00461BD1"/>
    <w:rsid w:val="00462B0D"/>
    <w:rsid w:val="00462ECD"/>
    <w:rsid w:val="00463042"/>
    <w:rsid w:val="00464901"/>
    <w:rsid w:val="0047072F"/>
    <w:rsid w:val="00471779"/>
    <w:rsid w:val="004743F8"/>
    <w:rsid w:val="0048050C"/>
    <w:rsid w:val="00495292"/>
    <w:rsid w:val="004B330B"/>
    <w:rsid w:val="004B3AAE"/>
    <w:rsid w:val="004C371D"/>
    <w:rsid w:val="004C4225"/>
    <w:rsid w:val="004D2A5F"/>
    <w:rsid w:val="004D5324"/>
    <w:rsid w:val="004E71E9"/>
    <w:rsid w:val="004F05D0"/>
    <w:rsid w:val="004F700E"/>
    <w:rsid w:val="00500986"/>
    <w:rsid w:val="0051054C"/>
    <w:rsid w:val="005142D3"/>
    <w:rsid w:val="00520CC2"/>
    <w:rsid w:val="005258D6"/>
    <w:rsid w:val="00544203"/>
    <w:rsid w:val="00545D4C"/>
    <w:rsid w:val="00550128"/>
    <w:rsid w:val="005569AD"/>
    <w:rsid w:val="0056548A"/>
    <w:rsid w:val="005754DB"/>
    <w:rsid w:val="00576AD0"/>
    <w:rsid w:val="00591A51"/>
    <w:rsid w:val="00594291"/>
    <w:rsid w:val="005B71DB"/>
    <w:rsid w:val="005C25A6"/>
    <w:rsid w:val="005C5856"/>
    <w:rsid w:val="005C74B9"/>
    <w:rsid w:val="005D2A2D"/>
    <w:rsid w:val="005E1131"/>
    <w:rsid w:val="005F1BA0"/>
    <w:rsid w:val="005F21CC"/>
    <w:rsid w:val="005F737C"/>
    <w:rsid w:val="005F7C77"/>
    <w:rsid w:val="00601370"/>
    <w:rsid w:val="006023AE"/>
    <w:rsid w:val="006125B3"/>
    <w:rsid w:val="00614F4B"/>
    <w:rsid w:val="006173CF"/>
    <w:rsid w:val="006202CB"/>
    <w:rsid w:val="006279AD"/>
    <w:rsid w:val="00634E8A"/>
    <w:rsid w:val="00634FF1"/>
    <w:rsid w:val="00643ACE"/>
    <w:rsid w:val="00643AF1"/>
    <w:rsid w:val="00650044"/>
    <w:rsid w:val="00650184"/>
    <w:rsid w:val="00654DEA"/>
    <w:rsid w:val="00655233"/>
    <w:rsid w:val="00660DBD"/>
    <w:rsid w:val="006627CC"/>
    <w:rsid w:val="006735FE"/>
    <w:rsid w:val="00675493"/>
    <w:rsid w:val="006801DC"/>
    <w:rsid w:val="00685A70"/>
    <w:rsid w:val="00696F52"/>
    <w:rsid w:val="006A40BA"/>
    <w:rsid w:val="006B3F92"/>
    <w:rsid w:val="006B69ED"/>
    <w:rsid w:val="006B7728"/>
    <w:rsid w:val="006D45D8"/>
    <w:rsid w:val="006E17B1"/>
    <w:rsid w:val="006F40D3"/>
    <w:rsid w:val="00700F69"/>
    <w:rsid w:val="00703C6E"/>
    <w:rsid w:val="00713073"/>
    <w:rsid w:val="007236E0"/>
    <w:rsid w:val="007303A6"/>
    <w:rsid w:val="00744E1B"/>
    <w:rsid w:val="00745157"/>
    <w:rsid w:val="00750DB4"/>
    <w:rsid w:val="00772436"/>
    <w:rsid w:val="00774532"/>
    <w:rsid w:val="00774D08"/>
    <w:rsid w:val="00783958"/>
    <w:rsid w:val="00791CCD"/>
    <w:rsid w:val="007943EB"/>
    <w:rsid w:val="0079470F"/>
    <w:rsid w:val="0079723E"/>
    <w:rsid w:val="007A34AD"/>
    <w:rsid w:val="007B4117"/>
    <w:rsid w:val="007C341C"/>
    <w:rsid w:val="007C44E6"/>
    <w:rsid w:val="007E0B5C"/>
    <w:rsid w:val="007E68A7"/>
    <w:rsid w:val="007F207F"/>
    <w:rsid w:val="007F3777"/>
    <w:rsid w:val="007F3DD4"/>
    <w:rsid w:val="007F7856"/>
    <w:rsid w:val="00800132"/>
    <w:rsid w:val="0080189B"/>
    <w:rsid w:val="008038B5"/>
    <w:rsid w:val="00806A3A"/>
    <w:rsid w:val="00821366"/>
    <w:rsid w:val="00822326"/>
    <w:rsid w:val="00823A82"/>
    <w:rsid w:val="00843350"/>
    <w:rsid w:val="00844F18"/>
    <w:rsid w:val="00845F8E"/>
    <w:rsid w:val="00847E47"/>
    <w:rsid w:val="00872B15"/>
    <w:rsid w:val="00872E1E"/>
    <w:rsid w:val="00890C54"/>
    <w:rsid w:val="008918C5"/>
    <w:rsid w:val="00895D5F"/>
    <w:rsid w:val="008A130E"/>
    <w:rsid w:val="008A199A"/>
    <w:rsid w:val="008B057B"/>
    <w:rsid w:val="008C5F15"/>
    <w:rsid w:val="008E0FFD"/>
    <w:rsid w:val="008E309E"/>
    <w:rsid w:val="008E3631"/>
    <w:rsid w:val="008E6683"/>
    <w:rsid w:val="008F26BC"/>
    <w:rsid w:val="008F2986"/>
    <w:rsid w:val="00900966"/>
    <w:rsid w:val="0090256F"/>
    <w:rsid w:val="009064E6"/>
    <w:rsid w:val="0091271F"/>
    <w:rsid w:val="009176D3"/>
    <w:rsid w:val="00920399"/>
    <w:rsid w:val="00926DE9"/>
    <w:rsid w:val="00932EDE"/>
    <w:rsid w:val="00933A61"/>
    <w:rsid w:val="009511E9"/>
    <w:rsid w:val="00954805"/>
    <w:rsid w:val="00954F40"/>
    <w:rsid w:val="00966BC3"/>
    <w:rsid w:val="00981CDA"/>
    <w:rsid w:val="009873B8"/>
    <w:rsid w:val="00991989"/>
    <w:rsid w:val="00997A0C"/>
    <w:rsid w:val="009B006F"/>
    <w:rsid w:val="009B1DD0"/>
    <w:rsid w:val="009C692C"/>
    <w:rsid w:val="009D7B8A"/>
    <w:rsid w:val="009E0815"/>
    <w:rsid w:val="009F7A19"/>
    <w:rsid w:val="00A01F16"/>
    <w:rsid w:val="00A12124"/>
    <w:rsid w:val="00A17DBC"/>
    <w:rsid w:val="00A20A43"/>
    <w:rsid w:val="00A30C23"/>
    <w:rsid w:val="00A33647"/>
    <w:rsid w:val="00A51DAB"/>
    <w:rsid w:val="00A75591"/>
    <w:rsid w:val="00A822BB"/>
    <w:rsid w:val="00A9130D"/>
    <w:rsid w:val="00AA0793"/>
    <w:rsid w:val="00AA3A50"/>
    <w:rsid w:val="00AB170C"/>
    <w:rsid w:val="00AD1F6D"/>
    <w:rsid w:val="00AD21A7"/>
    <w:rsid w:val="00AE08EE"/>
    <w:rsid w:val="00AF60B7"/>
    <w:rsid w:val="00AF6AE0"/>
    <w:rsid w:val="00AF7F37"/>
    <w:rsid w:val="00B11044"/>
    <w:rsid w:val="00B14747"/>
    <w:rsid w:val="00B166D7"/>
    <w:rsid w:val="00B247BD"/>
    <w:rsid w:val="00B24E19"/>
    <w:rsid w:val="00B26392"/>
    <w:rsid w:val="00B26C9D"/>
    <w:rsid w:val="00B357BD"/>
    <w:rsid w:val="00B37ADC"/>
    <w:rsid w:val="00B42DE6"/>
    <w:rsid w:val="00B53F3F"/>
    <w:rsid w:val="00B56899"/>
    <w:rsid w:val="00B62B61"/>
    <w:rsid w:val="00B66C86"/>
    <w:rsid w:val="00B67C92"/>
    <w:rsid w:val="00B74164"/>
    <w:rsid w:val="00B80FE7"/>
    <w:rsid w:val="00B82320"/>
    <w:rsid w:val="00B82F42"/>
    <w:rsid w:val="00B83290"/>
    <w:rsid w:val="00B94258"/>
    <w:rsid w:val="00B971C5"/>
    <w:rsid w:val="00B978B2"/>
    <w:rsid w:val="00BA3CF8"/>
    <w:rsid w:val="00BA5F86"/>
    <w:rsid w:val="00BA62D2"/>
    <w:rsid w:val="00BA74AA"/>
    <w:rsid w:val="00BB4C27"/>
    <w:rsid w:val="00BD7CA5"/>
    <w:rsid w:val="00BE206F"/>
    <w:rsid w:val="00BF716A"/>
    <w:rsid w:val="00C167E9"/>
    <w:rsid w:val="00C33267"/>
    <w:rsid w:val="00C35AD4"/>
    <w:rsid w:val="00C35FB2"/>
    <w:rsid w:val="00C3622C"/>
    <w:rsid w:val="00C40409"/>
    <w:rsid w:val="00C4258A"/>
    <w:rsid w:val="00C44C36"/>
    <w:rsid w:val="00C462F0"/>
    <w:rsid w:val="00C5152D"/>
    <w:rsid w:val="00C545E2"/>
    <w:rsid w:val="00C55CD6"/>
    <w:rsid w:val="00C57D0F"/>
    <w:rsid w:val="00C8117D"/>
    <w:rsid w:val="00C8157D"/>
    <w:rsid w:val="00C825A0"/>
    <w:rsid w:val="00C82D78"/>
    <w:rsid w:val="00C91E40"/>
    <w:rsid w:val="00C960DD"/>
    <w:rsid w:val="00CB30B1"/>
    <w:rsid w:val="00CB4DB1"/>
    <w:rsid w:val="00CB65E4"/>
    <w:rsid w:val="00CB75ED"/>
    <w:rsid w:val="00CC71B1"/>
    <w:rsid w:val="00CF7FE8"/>
    <w:rsid w:val="00D223C2"/>
    <w:rsid w:val="00D306B4"/>
    <w:rsid w:val="00D30AA0"/>
    <w:rsid w:val="00D44209"/>
    <w:rsid w:val="00D52C6A"/>
    <w:rsid w:val="00D65312"/>
    <w:rsid w:val="00D6641E"/>
    <w:rsid w:val="00D745A5"/>
    <w:rsid w:val="00D76D75"/>
    <w:rsid w:val="00D9105A"/>
    <w:rsid w:val="00D923CA"/>
    <w:rsid w:val="00D932CB"/>
    <w:rsid w:val="00DA162A"/>
    <w:rsid w:val="00DA6F99"/>
    <w:rsid w:val="00DA7747"/>
    <w:rsid w:val="00DB5DC4"/>
    <w:rsid w:val="00DD437B"/>
    <w:rsid w:val="00DD556B"/>
    <w:rsid w:val="00DD70BE"/>
    <w:rsid w:val="00DE0E13"/>
    <w:rsid w:val="00DE6C20"/>
    <w:rsid w:val="00DF643B"/>
    <w:rsid w:val="00E017B0"/>
    <w:rsid w:val="00E022AF"/>
    <w:rsid w:val="00E1259F"/>
    <w:rsid w:val="00E1354D"/>
    <w:rsid w:val="00E14522"/>
    <w:rsid w:val="00E21162"/>
    <w:rsid w:val="00E236D1"/>
    <w:rsid w:val="00E307C4"/>
    <w:rsid w:val="00E30983"/>
    <w:rsid w:val="00E34F60"/>
    <w:rsid w:val="00E353AE"/>
    <w:rsid w:val="00E358F1"/>
    <w:rsid w:val="00E37141"/>
    <w:rsid w:val="00E419B2"/>
    <w:rsid w:val="00E45DB5"/>
    <w:rsid w:val="00E5093A"/>
    <w:rsid w:val="00E730FD"/>
    <w:rsid w:val="00E77B16"/>
    <w:rsid w:val="00E80062"/>
    <w:rsid w:val="00E84E3B"/>
    <w:rsid w:val="00E92BF9"/>
    <w:rsid w:val="00E94790"/>
    <w:rsid w:val="00EA0A1F"/>
    <w:rsid w:val="00EA0E78"/>
    <w:rsid w:val="00EB7C14"/>
    <w:rsid w:val="00EC2110"/>
    <w:rsid w:val="00EC6AB0"/>
    <w:rsid w:val="00ED160C"/>
    <w:rsid w:val="00ED56B2"/>
    <w:rsid w:val="00ED7575"/>
    <w:rsid w:val="00EE1CC7"/>
    <w:rsid w:val="00EF5B97"/>
    <w:rsid w:val="00F00A26"/>
    <w:rsid w:val="00F043D6"/>
    <w:rsid w:val="00F143EF"/>
    <w:rsid w:val="00F26517"/>
    <w:rsid w:val="00F301FF"/>
    <w:rsid w:val="00F30657"/>
    <w:rsid w:val="00F3235F"/>
    <w:rsid w:val="00F32883"/>
    <w:rsid w:val="00F45C01"/>
    <w:rsid w:val="00F5019C"/>
    <w:rsid w:val="00F51E18"/>
    <w:rsid w:val="00F55BE4"/>
    <w:rsid w:val="00F65B21"/>
    <w:rsid w:val="00F665CF"/>
    <w:rsid w:val="00F72412"/>
    <w:rsid w:val="00F74492"/>
    <w:rsid w:val="00F83891"/>
    <w:rsid w:val="00F9053F"/>
    <w:rsid w:val="00FB0CBC"/>
    <w:rsid w:val="00FB10DD"/>
    <w:rsid w:val="00FB4C74"/>
    <w:rsid w:val="00FB582C"/>
    <w:rsid w:val="00FB63F6"/>
    <w:rsid w:val="00FB7B06"/>
    <w:rsid w:val="00FC2974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46AC8"/>
  <w15:chartTrackingRefBased/>
  <w15:docId w15:val="{34C72FF2-D97C-4CCA-8600-1B5F55B8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42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42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1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5142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14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rsid w:val="0028744D"/>
    <w:pPr>
      <w:widowControl w:val="0"/>
      <w:autoSpaceDE w:val="0"/>
      <w:autoSpaceDN w:val="0"/>
      <w:spacing w:after="0" w:line="240" w:lineRule="auto"/>
    </w:pPr>
    <w:rPr>
      <w:rFonts w:ascii="Graphik LCG Regular" w:eastAsia="Graphik LCG Regular" w:hAnsi="Graphik LCG Regular" w:cs="Graphik LCG Regular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8744D"/>
    <w:rPr>
      <w:rFonts w:ascii="Graphik LCG Regular" w:eastAsia="Graphik LCG Regular" w:hAnsi="Graphik LCG Regular" w:cs="Graphik LCG Regular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675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493"/>
  </w:style>
  <w:style w:type="paragraph" w:styleId="Zpat">
    <w:name w:val="footer"/>
    <w:basedOn w:val="Normln"/>
    <w:link w:val="ZpatChar"/>
    <w:uiPriority w:val="99"/>
    <w:unhideWhenUsed/>
    <w:rsid w:val="00675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493"/>
  </w:style>
  <w:style w:type="character" w:styleId="Hypertextovodkaz">
    <w:name w:val="Hyperlink"/>
    <w:basedOn w:val="Standardnpsmoodstavce"/>
    <w:uiPriority w:val="99"/>
    <w:unhideWhenUsed/>
    <w:rsid w:val="006735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35FE"/>
    <w:rPr>
      <w:color w:val="605E5C"/>
      <w:shd w:val="clear" w:color="auto" w:fill="E1DFDD"/>
    </w:rPr>
  </w:style>
  <w:style w:type="paragraph" w:customStyle="1" w:styleId="Default">
    <w:name w:val="Default"/>
    <w:rsid w:val="004054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52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4846"/>
    <w:pPr>
      <w:ind w:left="720"/>
      <w:contextualSpacing/>
    </w:pPr>
  </w:style>
  <w:style w:type="paragraph" w:styleId="Revize">
    <w:name w:val="Revision"/>
    <w:hidden/>
    <w:uiPriority w:val="99"/>
    <w:semiHidden/>
    <w:rsid w:val="0077243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A0E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0E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0E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E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E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kysala\Desktop\intern&#237;%20v&#283;ci\Dopis_formalni_2021%20-%20vzor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F0959-0BA8-4988-B1DF-B72BFB4A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Dopis_formalni_2021 - vzor</Template>
  <TotalTime>217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Vykysalá Nikola</dc:creator>
  <cp:keywords/>
  <dc:description/>
  <cp:lastModifiedBy>Krušberská Eliška</cp:lastModifiedBy>
  <cp:revision>116</cp:revision>
  <cp:lastPrinted>2021-01-29T09:23:00Z</cp:lastPrinted>
  <dcterms:created xsi:type="dcterms:W3CDTF">2024-09-05T04:44:00Z</dcterms:created>
  <dcterms:modified xsi:type="dcterms:W3CDTF">2025-02-07T11:47:00Z</dcterms:modified>
</cp:coreProperties>
</file>